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4E" w:rsidRDefault="0053394E" w:rsidP="00303367">
      <w:pPr>
        <w:tabs>
          <w:tab w:val="left" w:pos="363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 w:hint="cs"/>
          <w:bCs/>
          <w:sz w:val="24"/>
          <w:szCs w:val="24"/>
          <w:lang w:bidi="ar-JO"/>
        </w:rPr>
      </w:pPr>
    </w:p>
    <w:p w:rsidR="00303367" w:rsidRDefault="00303367" w:rsidP="00303367">
      <w:pPr>
        <w:tabs>
          <w:tab w:val="left" w:pos="363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bCs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7A83FC" wp14:editId="3826325D">
            <wp:extent cx="28575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67" w:rsidRPr="00A103B9" w:rsidRDefault="00303367" w:rsidP="00A62671">
      <w:pPr>
        <w:tabs>
          <w:tab w:val="left" w:pos="363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</w:pPr>
      <w:r w:rsidRPr="00A103B9"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  <w:t>إع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>ــ</w:t>
      </w:r>
      <w:r w:rsidRPr="00A103B9"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  <w:t>لان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 xml:space="preserve"> طـرح</w:t>
      </w:r>
      <w:r w:rsidR="0075737F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 xml:space="preserve"> </w:t>
      </w:r>
    </w:p>
    <w:p w:rsidR="00303367" w:rsidRPr="00A103B9" w:rsidRDefault="00303367" w:rsidP="00A62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bCs/>
          <w:sz w:val="28"/>
          <w:szCs w:val="28"/>
          <w:rtl/>
          <w:lang w:bidi="ar-JO"/>
        </w:rPr>
      </w:pPr>
      <w:r w:rsidRPr="00A103B9"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  <w:t>العطاء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 xml:space="preserve"> المحلي</w:t>
      </w:r>
      <w:r w:rsidRPr="00A103B9"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  <w:t xml:space="preserve"> رقم (</w:t>
      </w:r>
      <w:r w:rsidR="00A62671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>3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>/2018</w:t>
      </w:r>
      <w:r w:rsidRPr="00A103B9">
        <w:rPr>
          <w:rFonts w:ascii="Simplified Arabic" w:eastAsia="Times New Roman" w:hAnsi="Simplified Arabic" w:cs="Simplified Arabic"/>
          <w:bCs/>
          <w:sz w:val="24"/>
          <w:szCs w:val="24"/>
          <w:rtl/>
          <w:lang w:bidi="ar-JO"/>
        </w:rPr>
        <w:t>)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rtl/>
          <w:lang w:bidi="ar-JO"/>
        </w:rPr>
        <w:t xml:space="preserve"> الخاص</w:t>
      </w:r>
    </w:p>
    <w:p w:rsidR="00303367" w:rsidRPr="00A103B9" w:rsidRDefault="00303367" w:rsidP="00A62671">
      <w:pPr>
        <w:tabs>
          <w:tab w:val="left" w:pos="363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implified Arabic" w:eastAsia="Times New Roman" w:hAnsi="Simplified Arabic" w:cs="Simplified Arabic"/>
          <w:bCs/>
          <w:sz w:val="24"/>
          <w:szCs w:val="24"/>
          <w:u w:val="single"/>
          <w:rtl/>
          <w:lang w:bidi="ar-JO"/>
        </w:rPr>
      </w:pP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u w:val="single"/>
          <w:rtl/>
          <w:lang w:bidi="ar-JO"/>
        </w:rPr>
        <w:t>بإنشاء وتنفيذ مظلات معدنية لمواقف التحميل والتنزيل للركاب على مسارات الخطوط العاملة في لواء ال</w:t>
      </w:r>
      <w:r w:rsidR="00A62671">
        <w:rPr>
          <w:rFonts w:ascii="Simplified Arabic" w:eastAsia="Times New Roman" w:hAnsi="Simplified Arabic" w:cs="Simplified Arabic" w:hint="cs"/>
          <w:bCs/>
          <w:sz w:val="24"/>
          <w:szCs w:val="24"/>
          <w:u w:val="single"/>
          <w:rtl/>
          <w:lang w:bidi="ar-JO"/>
        </w:rPr>
        <w:t>جيزة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u w:val="single"/>
          <w:rtl/>
          <w:lang w:bidi="ar-JO"/>
        </w:rPr>
        <w:t xml:space="preserve"> </w:t>
      </w:r>
    </w:p>
    <w:p w:rsidR="00303367" w:rsidRPr="00A103B9" w:rsidRDefault="00303367" w:rsidP="00A62671">
      <w:pPr>
        <w:overflowPunct w:val="0"/>
        <w:autoSpaceDE w:val="0"/>
        <w:autoSpaceDN w:val="0"/>
        <w:adjustRightInd w:val="0"/>
        <w:spacing w:after="0" w:line="240" w:lineRule="auto"/>
        <w:ind w:left="96" w:right="-709"/>
        <w:jc w:val="both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 xml:space="preserve">يدعى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المقاولون الأردنيون </w:t>
      </w:r>
      <w:r w:rsidRPr="00A103B9">
        <w:rPr>
          <w:rFonts w:ascii="Simplified Arabic" w:eastAsia="Times New Roman" w:hAnsi="Simplified Arabic" w:cs="Simplified Arabic"/>
          <w:bCs/>
          <w:rtl/>
        </w:rPr>
        <w:t>المصنف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و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ن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لدى دائرة العطاءات الحكومية </w:t>
      </w:r>
      <w:r w:rsidRPr="00A103B9">
        <w:rPr>
          <w:rFonts w:ascii="Simplified Arabic" w:eastAsia="Times New Roman" w:hAnsi="Simplified Arabic" w:cs="Simplified Arabic"/>
          <w:bCs/>
          <w:rtl/>
        </w:rPr>
        <w:t>في مجال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الأبنية اختصاص (منشآت معدنية) بالفئة </w:t>
      </w:r>
      <w:r w:rsidRPr="00A103B9">
        <w:rPr>
          <w:rFonts w:ascii="Simplified Arabic" w:eastAsia="Times New Roman" w:hAnsi="Simplified Arabic" w:cs="Simplified Arabic" w:hint="cs"/>
          <w:bCs/>
          <w:rtl/>
          <w:lang w:bidi="ar-JO"/>
        </w:rPr>
        <w:t>الثالثة فما فوق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او في مجال الابنية اختصاص (انشاء ابنية) بالفئة </w:t>
      </w:r>
      <w:r w:rsidRPr="00A103B9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الثالثة فما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فوق بموجب شهادة تأهيل سارية المفعول صادرة عن دائرة العطاءات الحكومية وذلك اعتبـاراً مـن يوم الا</w:t>
      </w:r>
      <w:r w:rsidR="00B85952">
        <w:rPr>
          <w:rFonts w:ascii="Simplified Arabic" w:eastAsia="Times New Roman" w:hAnsi="Simplified Arabic" w:cs="Simplified Arabic" w:hint="cs"/>
          <w:bCs/>
          <w:rtl/>
          <w:lang w:bidi="ar-JO"/>
        </w:rPr>
        <w:t>حد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الموافق  </w:t>
      </w:r>
      <w:r w:rsidR="00A62671">
        <w:rPr>
          <w:rFonts w:ascii="Simplified Arabic" w:eastAsia="Times New Roman" w:hAnsi="Simplified Arabic" w:cs="Simplified Arabic" w:hint="cs"/>
          <w:bCs/>
          <w:rtl/>
        </w:rPr>
        <w:t>10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/</w:t>
      </w:r>
      <w:r w:rsidR="00A62671">
        <w:rPr>
          <w:rFonts w:ascii="Simplified Arabic" w:eastAsia="Times New Roman" w:hAnsi="Simplified Arabic" w:cs="Simplified Arabic" w:hint="cs"/>
          <w:bCs/>
          <w:rtl/>
        </w:rPr>
        <w:t>6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/2018  ووفقاً لما يلي :</w:t>
      </w:r>
    </w:p>
    <w:p w:rsidR="00303367" w:rsidRDefault="00303367" w:rsidP="003033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4" w:hanging="341"/>
        <w:textAlignment w:val="baseline"/>
        <w:rPr>
          <w:rFonts w:ascii="Simplified Arabic" w:eastAsia="Times New Roman" w:hAnsi="Simplified Arabic" w:cs="Simplified Arabic"/>
          <w:bCs/>
          <w:sz w:val="24"/>
          <w:szCs w:val="24"/>
          <w:u w:val="single"/>
        </w:rPr>
      </w:pPr>
      <w:r w:rsidRPr="00A103B9">
        <w:rPr>
          <w:rFonts w:ascii="Simplified Arabic" w:eastAsia="Times New Roman" w:hAnsi="Simplified Arabic" w:cs="Simplified Arabic"/>
          <w:bCs/>
          <w:sz w:val="24"/>
          <w:szCs w:val="24"/>
          <w:u w:val="single"/>
          <w:rtl/>
        </w:rPr>
        <w:t>وصف العم</w:t>
      </w:r>
      <w:r w:rsidRPr="00A103B9">
        <w:rPr>
          <w:rFonts w:ascii="Simplified Arabic" w:eastAsia="Times New Roman" w:hAnsi="Simplified Arabic" w:cs="Simplified Arabic" w:hint="cs"/>
          <w:bCs/>
          <w:sz w:val="24"/>
          <w:szCs w:val="24"/>
          <w:u w:val="single"/>
          <w:rtl/>
        </w:rPr>
        <w:t>ـ</w:t>
      </w:r>
      <w:r w:rsidRPr="00A103B9">
        <w:rPr>
          <w:rFonts w:ascii="Simplified Arabic" w:eastAsia="Times New Roman" w:hAnsi="Simplified Arabic" w:cs="Simplified Arabic"/>
          <w:bCs/>
          <w:sz w:val="24"/>
          <w:szCs w:val="24"/>
          <w:u w:val="single"/>
          <w:rtl/>
        </w:rPr>
        <w:t>ل</w:t>
      </w:r>
    </w:p>
    <w:p w:rsidR="00303367" w:rsidRPr="00A103B9" w:rsidRDefault="00303367" w:rsidP="00A62671">
      <w:pPr>
        <w:tabs>
          <w:tab w:val="left" w:pos="3633"/>
        </w:tabs>
        <w:overflowPunct w:val="0"/>
        <w:autoSpaceDE w:val="0"/>
        <w:autoSpaceDN w:val="0"/>
        <w:adjustRightInd w:val="0"/>
        <w:spacing w:after="0" w:line="240" w:lineRule="auto"/>
        <w:ind w:left="663" w:right="-993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المشروع عبارة عن إنشاء وتنفيذ وتقديم كل ما يلزم من اعمال مدنية ومعمارية وكهربائية لإقامة مظلات  لمواقف التحميل والتنزيل للركاب في لواء </w:t>
      </w:r>
      <w:r w:rsidR="00A62671">
        <w:rPr>
          <w:rFonts w:ascii="Simplified Arabic" w:eastAsia="Times New Roman" w:hAnsi="Simplified Arabic" w:cs="Simplified Arabic" w:hint="cs"/>
          <w:bCs/>
          <w:rtl/>
        </w:rPr>
        <w:t>الجيزة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وعددها (25) خمسة وعشرون مظلة .</w:t>
      </w:r>
    </w:p>
    <w:p w:rsidR="00303367" w:rsidRPr="00A103B9" w:rsidRDefault="00303367" w:rsidP="00303367">
      <w:pPr>
        <w:overflowPunct w:val="0"/>
        <w:autoSpaceDE w:val="0"/>
        <w:autoSpaceDN w:val="0"/>
        <w:adjustRightInd w:val="0"/>
        <w:spacing w:after="0" w:line="240" w:lineRule="auto"/>
        <w:ind w:left="663" w:right="-993" w:hanging="720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>2-</w:t>
      </w:r>
      <w:r w:rsidRPr="00A103B9">
        <w:rPr>
          <w:rFonts w:ascii="Simplified Arabic" w:eastAsia="Times New Roman" w:hAnsi="Simplified Arabic" w:cs="Simplified Arabic"/>
          <w:bCs/>
        </w:rPr>
        <w:tab/>
      </w:r>
      <w:r w:rsidRPr="00A103B9">
        <w:rPr>
          <w:rFonts w:ascii="Simplified Arabic" w:eastAsia="Times New Roman" w:hAnsi="Simplified Arabic" w:cs="Simplified Arabic"/>
          <w:bCs/>
          <w:rtl/>
        </w:rPr>
        <w:t>ثمن نسخة المناقصة الواحدة (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25</w:t>
      </w:r>
      <w:r w:rsidRPr="00A103B9">
        <w:rPr>
          <w:rFonts w:ascii="Simplified Arabic" w:eastAsia="Times New Roman" w:hAnsi="Simplified Arabic" w:cs="Simplified Arabic"/>
          <w:bCs/>
          <w:rtl/>
        </w:rPr>
        <w:t>) دينار أردني غير مستردة</w:t>
      </w:r>
      <w:r w:rsidRPr="00A103B9">
        <w:rPr>
          <w:rFonts w:ascii="Simplified Arabic" w:eastAsia="Times New Roman" w:hAnsi="Simplified Arabic" w:cs="Simplified Arabic"/>
          <w:bCs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وعلى المقاولين تقديم صورة  مصدقة عن شهادة التصنيف السـارية المفعـول لدى شراء وثائق العطاء </w:t>
      </w:r>
      <w:r w:rsidRPr="00A103B9">
        <w:rPr>
          <w:rFonts w:ascii="Simplified Arabic" w:eastAsia="Times New Roman" w:hAnsi="Simplified Arabic" w:cs="Simplified Arabic"/>
          <w:bCs/>
        </w:rPr>
        <w:t>.</w:t>
      </w:r>
    </w:p>
    <w:p w:rsidR="00303367" w:rsidRPr="00A103B9" w:rsidRDefault="00303367" w:rsidP="00A62671">
      <w:pPr>
        <w:overflowPunct w:val="0"/>
        <w:autoSpaceDE w:val="0"/>
        <w:autoSpaceDN w:val="0"/>
        <w:adjustRightInd w:val="0"/>
        <w:spacing w:after="0" w:line="240" w:lineRule="auto"/>
        <w:ind w:left="663" w:right="-993" w:hanging="720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>3-</w:t>
      </w:r>
      <w:r w:rsidRPr="00A103B9">
        <w:rPr>
          <w:rFonts w:ascii="Simplified Arabic" w:eastAsia="Times New Roman" w:hAnsi="Simplified Arabic" w:cs="Simplified Arabic"/>
          <w:bCs/>
        </w:rPr>
        <w:tab/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آخر موعد لبيع نسخ المناقصة هو الساعة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الواحدة من يوم </w:t>
      </w:r>
      <w:r w:rsidR="00B85952">
        <w:rPr>
          <w:rFonts w:ascii="Simplified Arabic" w:eastAsia="Times New Roman" w:hAnsi="Simplified Arabic" w:cs="Simplified Arabic" w:hint="cs"/>
          <w:bCs/>
          <w:rtl/>
        </w:rPr>
        <w:t>الخميس</w:t>
      </w:r>
      <w:r w:rsidRPr="00A103B9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الموافــــق</w:t>
      </w:r>
      <w:r w:rsidR="00A62671">
        <w:rPr>
          <w:rFonts w:ascii="Simplified Arabic" w:eastAsia="Times New Roman" w:hAnsi="Simplified Arabic" w:cs="Simplified Arabic" w:hint="cs"/>
          <w:bCs/>
          <w:rtl/>
        </w:rPr>
        <w:t>14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/</w:t>
      </w:r>
      <w:r w:rsidR="00A62671">
        <w:rPr>
          <w:rFonts w:ascii="Simplified Arabic" w:eastAsia="Times New Roman" w:hAnsi="Simplified Arabic" w:cs="Simplified Arabic" w:hint="cs"/>
          <w:bCs/>
          <w:rtl/>
        </w:rPr>
        <w:t>6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/2018.</w:t>
      </w:r>
    </w:p>
    <w:p w:rsidR="00303367" w:rsidRPr="00A103B9" w:rsidRDefault="00303367" w:rsidP="00A62671">
      <w:pPr>
        <w:overflowPunct w:val="0"/>
        <w:autoSpaceDE w:val="0"/>
        <w:autoSpaceDN w:val="0"/>
        <w:adjustRightInd w:val="0"/>
        <w:spacing w:after="0" w:line="240" w:lineRule="auto"/>
        <w:ind w:left="663" w:right="-993" w:hanging="720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>4-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ab/>
        <w:t xml:space="preserve">آخر موعــــــــــــــد لقبول الاستفسارات حول وثائق العطاء على البريد الالكتروني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/>
          <w:bCs/>
        </w:rPr>
        <w:t>Tender@ltrc.gov.jo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هو نهايـــــــــــة الدوام الرسمي ليــــــــــــوم الأ</w:t>
      </w:r>
      <w:r w:rsidR="00A62671">
        <w:rPr>
          <w:rFonts w:ascii="Simplified Arabic" w:eastAsia="Times New Roman" w:hAnsi="Simplified Arabic" w:cs="Simplified Arabic" w:hint="cs"/>
          <w:bCs/>
          <w:rtl/>
        </w:rPr>
        <w:t>ربعاء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 الموافق </w:t>
      </w:r>
      <w:r w:rsidR="00A62671">
        <w:rPr>
          <w:rFonts w:ascii="Simplified Arabic" w:eastAsia="Times New Roman" w:hAnsi="Simplified Arabic" w:cs="Simplified Arabic" w:hint="cs"/>
          <w:bCs/>
          <w:rtl/>
        </w:rPr>
        <w:t>20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/6/2018.</w:t>
      </w:r>
    </w:p>
    <w:p w:rsidR="00303367" w:rsidRPr="00A103B9" w:rsidRDefault="00303367" w:rsidP="00303367">
      <w:pPr>
        <w:overflowPunct w:val="0"/>
        <w:autoSpaceDE w:val="0"/>
        <w:autoSpaceDN w:val="0"/>
        <w:adjustRightInd w:val="0"/>
        <w:spacing w:after="0" w:line="240" w:lineRule="auto"/>
        <w:ind w:left="663" w:right="-993" w:hanging="720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>5-      على المقاول التأكد من استلام كافة وثائق العطاء.</w:t>
      </w:r>
    </w:p>
    <w:p w:rsidR="00303367" w:rsidRPr="00A103B9" w:rsidRDefault="00303367" w:rsidP="00303367">
      <w:pPr>
        <w:overflowPunct w:val="0"/>
        <w:autoSpaceDE w:val="0"/>
        <w:autoSpaceDN w:val="0"/>
        <w:adjustRightInd w:val="0"/>
        <w:spacing w:after="0" w:line="240" w:lineRule="auto"/>
        <w:ind w:left="663" w:right="-993" w:hanging="799"/>
        <w:textAlignment w:val="baseline"/>
        <w:rPr>
          <w:rFonts w:ascii="Times New Roman" w:eastAsia="Times New Roman" w:hAnsi="Times New Roman" w:cs="Times New Roman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>6</w:t>
      </w:r>
      <w:r w:rsidRPr="00A103B9">
        <w:rPr>
          <w:rFonts w:ascii="Simplified Arabic" w:eastAsia="Times New Roman" w:hAnsi="Simplified Arabic" w:cs="Simplified Arabic"/>
          <w:bCs/>
          <w:rtl/>
        </w:rPr>
        <w:t>-</w:t>
      </w:r>
      <w:r w:rsidRPr="00A103B9">
        <w:rPr>
          <w:rFonts w:ascii="Simplified Arabic" w:eastAsia="Times New Roman" w:hAnsi="Simplified Arabic" w:cs="Simplified Arabic"/>
          <w:bCs/>
          <w:rtl/>
        </w:rPr>
        <w:tab/>
        <w:t>يحق لصاحب العمل إلغاء العطاء دون إبداء الأسباب وبدون أن يترتب عن هذا الإلغاء أية مطالبة مالية أو قانونية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.</w:t>
      </w:r>
    </w:p>
    <w:p w:rsidR="00303367" w:rsidRPr="00A103B9" w:rsidRDefault="00303367" w:rsidP="00FF746E">
      <w:pPr>
        <w:overflowPunct w:val="0"/>
        <w:autoSpaceDE w:val="0"/>
        <w:autoSpaceDN w:val="0"/>
        <w:adjustRightInd w:val="0"/>
        <w:spacing w:after="0" w:line="240" w:lineRule="auto"/>
        <w:ind w:left="238" w:right="-993" w:hanging="799"/>
        <w:jc w:val="both"/>
        <w:textAlignment w:val="baseline"/>
        <w:rPr>
          <w:rFonts w:ascii="Simplified Arabic" w:eastAsia="Times New Roman" w:hAnsi="Simplified Arabic" w:cs="Simplified Arabic"/>
          <w:bCs/>
        </w:rPr>
      </w:pPr>
      <w:r w:rsidRPr="00A103B9">
        <w:rPr>
          <w:rFonts w:ascii="Times New Roman" w:eastAsia="Times New Roman" w:hAnsi="Times New Roman" w:cs="Times New Roman"/>
          <w:bCs/>
        </w:rPr>
        <w:t xml:space="preserve">   </w:t>
      </w:r>
      <w:r w:rsidRPr="00A103B9">
        <w:rPr>
          <w:rFonts w:ascii="Simplified Arabic" w:eastAsia="Times New Roman" w:hAnsi="Simplified Arabic" w:cs="Simplified Arabic"/>
          <w:bCs/>
        </w:rPr>
        <w:t xml:space="preserve">     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7-       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تقدم كفالة </w:t>
      </w:r>
      <w:r w:rsidR="00FF746E">
        <w:rPr>
          <w:rFonts w:ascii="Simplified Arabic" w:eastAsia="Times New Roman" w:hAnsi="Simplified Arabic" w:cs="Simplified Arabic" w:hint="cs"/>
          <w:bCs/>
          <w:rtl/>
          <w:lang w:bidi="ar-JO"/>
        </w:rPr>
        <w:t>دخول المناقصة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حسب القيمة الواردة في ملحق عرض المناقصة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بمغلف منفصل </w:t>
      </w:r>
      <w:r w:rsidRPr="00A103B9">
        <w:rPr>
          <w:rFonts w:ascii="Simplified Arabic" w:eastAsia="Times New Roman" w:hAnsi="Simplified Arabic" w:cs="Simplified Arabic"/>
          <w:bCs/>
          <w:rtl/>
        </w:rPr>
        <w:t>ب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ا</w:t>
      </w:r>
      <w:r w:rsidRPr="00A103B9">
        <w:rPr>
          <w:rFonts w:ascii="Simplified Arabic" w:eastAsia="Times New Roman" w:hAnsi="Simplified Arabic" w:cs="Simplified Arabic"/>
          <w:bCs/>
          <w:rtl/>
        </w:rPr>
        <w:t>سم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عطوفة مدير عام هيئة تنظيم النقل البري </w:t>
      </w:r>
      <w:r w:rsidRPr="00A103B9">
        <w:rPr>
          <w:rFonts w:ascii="Simplified Arabic" w:eastAsia="Times New Roman" w:hAnsi="Simplified Arabic" w:cs="Simplified Arabic"/>
          <w:bCs/>
          <w:rtl/>
        </w:rPr>
        <w:t>بالإضافة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/>
          <w:bCs/>
          <w:rtl/>
        </w:rPr>
        <w:t>إلى وظيفته على أن تبقى هذه الكفالة سارية المفعول لمدة (90) يوماً</w:t>
      </w:r>
      <w:r w:rsidRPr="00A103B9">
        <w:rPr>
          <w:rFonts w:ascii="Simplified Arabic" w:eastAsia="Times New Roman" w:hAnsi="Simplified Arabic" w:cs="Simplified Arabic"/>
          <w:bCs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من تاريخ إيداع العروض وتتضمن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واسم ورقم العطاء كما هو وارد في اعلان طرح العطاء وادراج اسم المناقص كما هو وارد في شهادة التصنيف وفي حال عدم مطابقتها سيتم استبعاد العرض المقدم .</w:t>
      </w:r>
    </w:p>
    <w:p w:rsidR="00303367" w:rsidRPr="00A103B9" w:rsidRDefault="00303367" w:rsidP="00303367">
      <w:pPr>
        <w:overflowPunct w:val="0"/>
        <w:autoSpaceDE w:val="0"/>
        <w:autoSpaceDN w:val="0"/>
        <w:adjustRightInd w:val="0"/>
        <w:spacing w:after="0" w:line="240" w:lineRule="auto"/>
        <w:ind w:left="90" w:right="-993"/>
        <w:jc w:val="both"/>
        <w:rPr>
          <w:rFonts w:ascii="Simplified Arabic" w:eastAsia="Times New Roman" w:hAnsi="Simplified Arabic" w:cs="Simplified Arabic"/>
          <w:bCs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8-      </w:t>
      </w:r>
      <w:r w:rsidRPr="00A103B9">
        <w:rPr>
          <w:rFonts w:ascii="Simplified Arabic" w:eastAsia="Times New Roman" w:hAnsi="Simplified Arabic" w:cs="Simplified Arabic"/>
          <w:bCs/>
          <w:rtl/>
        </w:rPr>
        <w:t>لن يتم قبول شيكات بنكية مصدقة بدلا" من كفالة دخول المناقصة للعطاء  وسيتم رفض اي عرض مالي متقدم للعطاء وكفالته على شكل شيك مصدق .</w:t>
      </w:r>
    </w:p>
    <w:p w:rsidR="00303367" w:rsidRPr="00A103B9" w:rsidRDefault="00303367" w:rsidP="00DC5033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96" w:right="-993"/>
        <w:contextualSpacing/>
        <w:jc w:val="both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  <w:lang w:bidi="ar-JO"/>
        </w:rPr>
        <w:t>9-</w:t>
      </w:r>
      <w:r w:rsidRPr="00A103B9">
        <w:rPr>
          <w:rFonts w:ascii="Simplified Arabic" w:eastAsia="Times New Roman" w:hAnsi="Simplified Arabic" w:cs="Simplified Arabic"/>
          <w:bCs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    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يتم شراء وثائق العطاء واستلامها من قبل مندوب الشركة بموجب تفويض رسمي صادر عن الشركة وحسب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/>
          <w:bCs/>
          <w:rtl/>
        </w:rPr>
        <w:t>النموذج المعتمد  .</w:t>
      </w:r>
    </w:p>
    <w:p w:rsidR="00303367" w:rsidRPr="00A103B9" w:rsidRDefault="00303367" w:rsidP="00303367">
      <w:pPr>
        <w:widowControl w:val="0"/>
        <w:tabs>
          <w:tab w:val="right" w:pos="207"/>
        </w:tabs>
        <w:overflowPunct w:val="0"/>
        <w:autoSpaceDE w:val="0"/>
        <w:autoSpaceDN w:val="0"/>
        <w:adjustRightInd w:val="0"/>
        <w:spacing w:after="0" w:line="192" w:lineRule="auto"/>
        <w:ind w:left="297" w:right="-993" w:hanging="421"/>
        <w:jc w:val="both"/>
        <w:textAlignment w:val="baseline"/>
        <w:rPr>
          <w:rFonts w:ascii="Simplified Arabic" w:eastAsia="Times New Roman" w:hAnsi="Simplified Arabic" w:cs="Simplified Arabic"/>
          <w:bCs/>
          <w:rtl/>
          <w:lang w:bidi="ar-JO"/>
        </w:rPr>
      </w:pPr>
      <w:r w:rsidRPr="00A103B9">
        <w:rPr>
          <w:rFonts w:ascii="Simplified Arabic" w:eastAsia="Times New Roman" w:hAnsi="Simplified Arabic" w:cs="Simplified Arabic" w:hint="cs"/>
          <w:b/>
          <w:rtl/>
        </w:rPr>
        <w:t xml:space="preserve">   10-</w:t>
      </w:r>
      <w:r w:rsidRPr="00A103B9">
        <w:rPr>
          <w:rFonts w:ascii="Simplified Arabic" w:eastAsia="Times New Roman" w:hAnsi="Simplified Arabic" w:cs="Simplified Arabic" w:hint="cs"/>
          <w:b/>
          <w:rtl/>
        </w:rPr>
        <w:tab/>
      </w:r>
      <w:r w:rsidRPr="00A103B9">
        <w:rPr>
          <w:rFonts w:ascii="Simplified Arabic" w:eastAsia="Times New Roman" w:hAnsi="Simplified Arabic" w:cs="Simplified Arabic"/>
          <w:bCs/>
          <w:rtl/>
        </w:rPr>
        <w:t>عنوان الدائرة :</w:t>
      </w:r>
    </w:p>
    <w:p w:rsidR="00303367" w:rsidRPr="00A103B9" w:rsidRDefault="00303367" w:rsidP="00303367">
      <w:pPr>
        <w:widowControl w:val="0"/>
        <w:tabs>
          <w:tab w:val="right" w:pos="207"/>
          <w:tab w:val="left" w:pos="799"/>
        </w:tabs>
        <w:overflowPunct w:val="0"/>
        <w:autoSpaceDE w:val="0"/>
        <w:autoSpaceDN w:val="0"/>
        <w:adjustRightInd w:val="0"/>
        <w:spacing w:after="0" w:line="192" w:lineRule="auto"/>
        <w:ind w:left="297" w:right="-993"/>
        <w:jc w:val="both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 xml:space="preserve">البريد الإلكتروني : </w:t>
      </w:r>
      <w:hyperlink r:id="rId9" w:history="1">
        <w:r w:rsidRPr="00A103B9">
          <w:rPr>
            <w:rFonts w:ascii="Simplified Arabic" w:eastAsia="Times New Roman" w:hAnsi="Simplified Arabic" w:cs="Simplified Arabic"/>
            <w:bCs/>
          </w:rPr>
          <w:t>tender@ltrc.gov.jo</w:t>
        </w:r>
      </w:hyperlink>
      <w:r>
        <w:rPr>
          <w:rFonts w:ascii="Simplified Arabic" w:eastAsia="Times New Roman" w:hAnsi="Simplified Arabic" w:cs="Simplified Arabic" w:hint="cs"/>
          <w:bCs/>
          <w:rtl/>
        </w:rPr>
        <w:t>/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الموقع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على شبكة الإنترنت : </w:t>
      </w:r>
      <w:hyperlink r:id="rId10" w:history="1">
        <w:r w:rsidRPr="00A103B9">
          <w:rPr>
            <w:rFonts w:ascii="Simplified Arabic" w:eastAsia="Times New Roman" w:hAnsi="Simplified Arabic" w:cs="Simplified Arabic"/>
            <w:bCs/>
          </w:rPr>
          <w:t>www.ltrc.gov.jo</w:t>
        </w:r>
      </w:hyperlink>
      <w:r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هاتف:5100500-06</w:t>
      </w:r>
    </w:p>
    <w:p w:rsidR="00303367" w:rsidRPr="00A103B9" w:rsidRDefault="00303367" w:rsidP="00303367">
      <w:pPr>
        <w:widowControl w:val="0"/>
        <w:tabs>
          <w:tab w:val="right" w:pos="207"/>
          <w:tab w:val="left" w:pos="799"/>
        </w:tabs>
        <w:overflowPunct w:val="0"/>
        <w:autoSpaceDE w:val="0"/>
        <w:autoSpaceDN w:val="0"/>
        <w:adjustRightInd w:val="0"/>
        <w:spacing w:after="0" w:line="192" w:lineRule="auto"/>
        <w:ind w:left="297" w:right="-993"/>
        <w:jc w:val="both"/>
        <w:textAlignment w:val="baseline"/>
        <w:rPr>
          <w:rFonts w:ascii="Simplified Arabic" w:eastAsia="Times New Roman" w:hAnsi="Simplified Arabic" w:cs="Simplified Arabic"/>
          <w:bCs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>الفاكس :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5164819-06</w:t>
      </w:r>
    </w:p>
    <w:p w:rsidR="00303367" w:rsidRPr="00A103B9" w:rsidRDefault="00303367" w:rsidP="00303367">
      <w:pPr>
        <w:widowControl w:val="0"/>
        <w:tabs>
          <w:tab w:val="right" w:pos="207"/>
          <w:tab w:val="left" w:pos="799"/>
        </w:tabs>
        <w:overflowPunct w:val="0"/>
        <w:autoSpaceDE w:val="0"/>
        <w:autoSpaceDN w:val="0"/>
        <w:adjustRightInd w:val="0"/>
        <w:spacing w:after="0" w:line="192" w:lineRule="auto"/>
        <w:ind w:left="297" w:right="-993"/>
        <w:jc w:val="both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/>
          <w:bCs/>
          <w:rtl/>
        </w:rPr>
        <w:t xml:space="preserve">وعلى المقاولين متابعة موقع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الهيئة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على شبكة الإنترنت للحصول على الملاحق التي قد تصدر على العطاء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.</w:t>
      </w:r>
    </w:p>
    <w:p w:rsidR="00303367" w:rsidRPr="00A103B9" w:rsidRDefault="00303367" w:rsidP="00A62671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387" w:right="-993" w:hanging="450"/>
        <w:jc w:val="both"/>
        <w:textAlignment w:val="baseline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11-  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تودع العروض في صندوق العطاءات لدى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هيئة تنظيم النقل البري لدى مبنى الادارة العامة الكائن في (ضاحية الروضة-شارع همذان خلف محطة الحرمين)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في موعد أقصاه الساعة </w:t>
      </w:r>
      <w:r w:rsidR="00B85952">
        <w:rPr>
          <w:rFonts w:ascii="Simplified Arabic" w:eastAsia="Times New Roman" w:hAnsi="Simplified Arabic" w:cs="Simplified Arabic" w:hint="cs"/>
          <w:bCs/>
          <w:rtl/>
        </w:rPr>
        <w:t>ال</w:t>
      </w:r>
      <w:r w:rsidR="00A62671">
        <w:rPr>
          <w:rFonts w:ascii="Simplified Arabic" w:eastAsia="Times New Roman" w:hAnsi="Simplified Arabic" w:cs="Simplified Arabic" w:hint="cs"/>
          <w:bCs/>
          <w:rtl/>
        </w:rPr>
        <w:t>ثانية</w:t>
      </w:r>
      <w:r w:rsidR="00B85952">
        <w:rPr>
          <w:rFonts w:ascii="Simplified Arabic" w:eastAsia="Times New Roman" w:hAnsi="Simplified Arabic" w:cs="Simplified Arabic" w:hint="cs"/>
          <w:bCs/>
          <w:rtl/>
        </w:rPr>
        <w:t xml:space="preserve"> عشرة</w:t>
      </w:r>
      <w:r w:rsidR="00BC3360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من </w:t>
      </w:r>
      <w:r w:rsidRPr="00A103B9">
        <w:rPr>
          <w:rFonts w:ascii="Simplified Arabic" w:eastAsia="Times New Roman" w:hAnsi="Simplified Arabic" w:cs="Simplified Arabic"/>
          <w:bCs/>
          <w:rtl/>
        </w:rPr>
        <w:t>ظهر يوم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="00A62671">
        <w:rPr>
          <w:rFonts w:ascii="Simplified Arabic" w:eastAsia="Times New Roman" w:hAnsi="Simplified Arabic" w:cs="Simplified Arabic" w:hint="cs"/>
          <w:bCs/>
          <w:rtl/>
        </w:rPr>
        <w:t xml:space="preserve">الاثنين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Pr="00A103B9">
        <w:rPr>
          <w:rFonts w:ascii="Simplified Arabic" w:eastAsia="Times New Roman" w:hAnsi="Simplified Arabic" w:cs="Simplified Arabic"/>
          <w:bCs/>
          <w:rtl/>
        </w:rPr>
        <w:t>الموافق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 </w:t>
      </w:r>
      <w:r w:rsidR="00A62671">
        <w:rPr>
          <w:rFonts w:ascii="Simplified Arabic" w:eastAsia="Times New Roman" w:hAnsi="Simplified Arabic" w:cs="Simplified Arabic" w:hint="cs"/>
          <w:bCs/>
          <w:rtl/>
        </w:rPr>
        <w:t>25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 xml:space="preserve">/6/2018  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وسيتم فتح العروض الساعة </w:t>
      </w:r>
      <w:r w:rsidR="00A62671">
        <w:rPr>
          <w:rFonts w:ascii="Simplified Arabic" w:eastAsia="Times New Roman" w:hAnsi="Simplified Arabic" w:cs="Simplified Arabic" w:hint="cs"/>
          <w:bCs/>
          <w:rtl/>
        </w:rPr>
        <w:t>الواحدة</w:t>
      </w:r>
      <w:r w:rsidRPr="00A103B9">
        <w:rPr>
          <w:rFonts w:ascii="Simplified Arabic" w:eastAsia="Times New Roman" w:hAnsi="Simplified Arabic" w:cs="Simplified Arabic"/>
          <w:bCs/>
          <w:rtl/>
        </w:rPr>
        <w:t xml:space="preserve"> من بعد ظهر نفس اليوم</w:t>
      </w:r>
      <w:r w:rsidRPr="00A103B9">
        <w:rPr>
          <w:rFonts w:ascii="Simplified Arabic" w:eastAsia="Times New Roman" w:hAnsi="Simplified Arabic" w:cs="Simplified Arabic"/>
          <w:bCs/>
        </w:rPr>
        <w:t xml:space="preserve"> </w:t>
      </w:r>
      <w:r w:rsidRPr="00A103B9">
        <w:rPr>
          <w:rFonts w:ascii="Simplified Arabic" w:eastAsia="Times New Roman" w:hAnsi="Simplified Arabic" w:cs="Simplified Arabic" w:hint="cs"/>
          <w:bCs/>
          <w:rtl/>
        </w:rPr>
        <w:t>وبحضور من يرغب من المناقصين المتقدمين للعطاء.</w:t>
      </w:r>
    </w:p>
    <w:p w:rsidR="00303367" w:rsidRPr="00303367" w:rsidRDefault="00303367" w:rsidP="00303367">
      <w:pPr>
        <w:keepNext/>
        <w:tabs>
          <w:tab w:val="left" w:pos="226"/>
          <w:tab w:val="right" w:pos="387"/>
          <w:tab w:val="right" w:pos="477"/>
          <w:tab w:val="left" w:pos="54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Simplified Arabic" w:eastAsia="Times New Roman" w:hAnsi="Simplified Arabic" w:cs="Simplified Arabic"/>
          <w:bCs/>
          <w:rtl/>
        </w:rPr>
      </w:pPr>
      <w:r w:rsidRPr="00A103B9">
        <w:rPr>
          <w:rFonts w:ascii="Simplified Arabic" w:eastAsia="Times New Roman" w:hAnsi="Simplified Arabic" w:cs="Simplified Arabic" w:hint="cs"/>
          <w:bCs/>
          <w:rtl/>
        </w:rPr>
        <w:t>12 -  اجور الاعلان في وسائل الاعلام على من يرسو عليه العطاء .</w:t>
      </w:r>
      <w:r w:rsidRPr="00303367">
        <w:rPr>
          <w:rFonts w:ascii="Simplified Arabic" w:eastAsia="Times New Roman" w:hAnsi="Simplified Arabic" w:cs="Simplified Arabic" w:hint="cs"/>
          <w:bCs/>
          <w:rtl/>
        </w:rPr>
        <w:t xml:space="preserve">      </w:t>
      </w:r>
    </w:p>
    <w:p w:rsidR="00303367" w:rsidRPr="00303367" w:rsidRDefault="00303367" w:rsidP="00303367">
      <w:pPr>
        <w:keepNext/>
        <w:tabs>
          <w:tab w:val="right" w:pos="387"/>
          <w:tab w:val="right" w:pos="477"/>
          <w:tab w:val="left" w:pos="547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2"/>
        <w:rPr>
          <w:rFonts w:ascii="Simplified Arabic" w:eastAsia="Times New Roman" w:hAnsi="Simplified Arabic" w:cs="Simplified Arabic"/>
          <w:bCs/>
          <w:rtl/>
          <w:lang w:bidi="ar-JO"/>
        </w:rPr>
      </w:pPr>
      <w:r w:rsidRPr="00A103B9">
        <w:rPr>
          <w:rFonts w:ascii="Times New Roman" w:eastAsia="Times New Roman" w:hAnsi="Times New Roman" w:cs="Simplified Arabic" w:hint="cs"/>
          <w:bCs/>
          <w:sz w:val="24"/>
          <w:szCs w:val="24"/>
          <w:rtl/>
        </w:rPr>
        <w:t xml:space="preserve"> </w:t>
      </w:r>
      <w:r w:rsidRPr="00303367">
        <w:rPr>
          <w:rFonts w:ascii="Times New Roman" w:eastAsia="Times New Roman" w:hAnsi="Times New Roman" w:cs="Simplified Arabic" w:hint="cs"/>
          <w:bCs/>
          <w:rtl/>
        </w:rPr>
        <w:t xml:space="preserve">رئيس لجنــــــــــــة العطاءات المحلية    </w:t>
      </w:r>
    </w:p>
    <w:p w:rsidR="00303367" w:rsidRPr="00A103B9" w:rsidRDefault="00303367" w:rsidP="00303367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387" w:hanging="450"/>
        <w:jc w:val="both"/>
        <w:textAlignment w:val="baseline"/>
        <w:rPr>
          <w:rFonts w:ascii="Times New Roman" w:eastAsia="Times New Roman" w:hAnsi="Times New Roman" w:cs="Simplified Arabic"/>
          <w:bCs/>
          <w:sz w:val="24"/>
          <w:szCs w:val="24"/>
          <w:rtl/>
        </w:rPr>
      </w:pPr>
      <w:r w:rsidRPr="00303367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                                                                      </w:t>
      </w:r>
      <w:r w:rsidR="00847B78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</w:t>
      </w:r>
      <w:r w:rsidRPr="00303367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            مدير عام هيئة تنظيم النقل البري             </w:t>
      </w:r>
      <w:r w:rsidRPr="00A103B9">
        <w:rPr>
          <w:rFonts w:ascii="Times New Roman" w:eastAsia="Times New Roman" w:hAnsi="Times New Roman" w:cs="Simplified Arabic" w:hint="cs"/>
          <w:bCs/>
          <w:sz w:val="24"/>
          <w:szCs w:val="24"/>
          <w:rtl/>
        </w:rPr>
        <w:t xml:space="preserve">                                              </w:t>
      </w:r>
    </w:p>
    <w:p w:rsidR="00303367" w:rsidRPr="00A103B9" w:rsidRDefault="00303367" w:rsidP="00303367">
      <w:pPr>
        <w:keepNext/>
        <w:tabs>
          <w:tab w:val="right" w:pos="387"/>
          <w:tab w:val="right" w:pos="477"/>
          <w:tab w:val="left" w:pos="54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Simplified Arabic"/>
          <w:bCs/>
          <w:sz w:val="24"/>
          <w:szCs w:val="24"/>
          <w:rtl/>
        </w:rPr>
      </w:pPr>
    </w:p>
    <w:p w:rsidR="00303367" w:rsidRPr="00303367" w:rsidRDefault="00303367" w:rsidP="00303367">
      <w:pPr>
        <w:keepNext/>
        <w:tabs>
          <w:tab w:val="left" w:pos="54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Simplified Arabic" w:eastAsia="Times New Roman" w:hAnsi="Simplified Arabic" w:cs="Simplified Arabic"/>
          <w:bCs/>
          <w:rtl/>
          <w:lang w:bidi="ar-JO"/>
        </w:rPr>
      </w:pPr>
      <w:r w:rsidRPr="00303367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</w:t>
      </w:r>
    </w:p>
    <w:p w:rsidR="00303367" w:rsidRPr="00303367" w:rsidRDefault="00303367" w:rsidP="00303367">
      <w:pPr>
        <w:keepNext/>
        <w:overflowPunct w:val="0"/>
        <w:autoSpaceDE w:val="0"/>
        <w:autoSpaceDN w:val="0"/>
        <w:adjustRightInd w:val="0"/>
        <w:spacing w:after="0" w:line="240" w:lineRule="auto"/>
        <w:ind w:left="-720"/>
        <w:jc w:val="center"/>
        <w:textAlignment w:val="baseline"/>
        <w:outlineLvl w:val="2"/>
        <w:rPr>
          <w:rFonts w:ascii="Simplified Arabic" w:eastAsia="Times New Roman" w:hAnsi="Simplified Arabic" w:cs="Simplified Arabic"/>
          <w:bCs/>
          <w:rtl/>
          <w:lang w:bidi="ar-JO"/>
        </w:rPr>
      </w:pPr>
      <w:r w:rsidRPr="00303367">
        <w:rPr>
          <w:rFonts w:ascii="Simplified Arabic" w:eastAsia="Times New Roman" w:hAnsi="Simplified Arabic" w:cs="Simplified Arabic" w:hint="cs"/>
          <w:bCs/>
          <w:rtl/>
          <w:lang w:bidi="ar-JO"/>
        </w:rPr>
        <w:t xml:space="preserve">                                                               </w:t>
      </w:r>
    </w:p>
    <w:p w:rsidR="00303367" w:rsidRDefault="00303367" w:rsidP="00303367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96" w:right="142"/>
        <w:contextualSpacing/>
        <w:jc w:val="both"/>
        <w:textAlignment w:val="baseline"/>
        <w:rPr>
          <w:rFonts w:ascii="Simplified Arabic" w:eastAsia="Times New Roman" w:hAnsi="Simplified Arabic" w:cs="Simplified Arabic"/>
          <w:bCs/>
          <w:sz w:val="20"/>
          <w:szCs w:val="20"/>
          <w:rtl/>
          <w:lang w:bidi="ar-JO"/>
        </w:rPr>
      </w:pPr>
    </w:p>
    <w:p w:rsidR="00721AA2" w:rsidRDefault="00721AA2" w:rsidP="00303367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96" w:right="142"/>
        <w:contextualSpacing/>
        <w:jc w:val="both"/>
        <w:textAlignment w:val="baseline"/>
        <w:rPr>
          <w:rFonts w:ascii="Simplified Arabic" w:eastAsia="Times New Roman" w:hAnsi="Simplified Arabic" w:cs="Simplified Arabic"/>
          <w:bCs/>
          <w:sz w:val="20"/>
          <w:szCs w:val="20"/>
          <w:rtl/>
          <w:lang w:bidi="ar-JO"/>
        </w:rPr>
      </w:pPr>
    </w:p>
    <w:p w:rsidR="00721AA2" w:rsidRPr="00303367" w:rsidRDefault="00721AA2" w:rsidP="00303367">
      <w:pPr>
        <w:tabs>
          <w:tab w:val="left" w:pos="657"/>
        </w:tabs>
        <w:overflowPunct w:val="0"/>
        <w:autoSpaceDE w:val="0"/>
        <w:autoSpaceDN w:val="0"/>
        <w:adjustRightInd w:val="0"/>
        <w:spacing w:after="0" w:line="240" w:lineRule="auto"/>
        <w:ind w:left="96" w:right="142"/>
        <w:contextualSpacing/>
        <w:jc w:val="both"/>
        <w:textAlignment w:val="baseline"/>
        <w:rPr>
          <w:rFonts w:ascii="Simplified Arabic" w:eastAsia="Times New Roman" w:hAnsi="Simplified Arabic" w:cs="Simplified Arabic"/>
          <w:bCs/>
          <w:sz w:val="20"/>
          <w:szCs w:val="20"/>
          <w:rtl/>
          <w:lang w:bidi="ar-JO"/>
        </w:rPr>
      </w:pPr>
    </w:p>
    <w:p w:rsidR="00721AA2" w:rsidRDefault="00721AA2" w:rsidP="00721AA2">
      <w:pPr>
        <w:rPr>
          <w:rFonts w:cs="Arabic Transparent"/>
          <w:sz w:val="28"/>
          <w:szCs w:val="28"/>
          <w:rtl/>
          <w:lang w:bidi="ar-JO"/>
        </w:rPr>
      </w:pPr>
      <w:bookmarkStart w:id="0" w:name="_GoBack"/>
      <w:bookmarkEnd w:id="0"/>
    </w:p>
    <w:p w:rsidR="00721AA2" w:rsidRDefault="00721AA2" w:rsidP="00721AA2">
      <w:pPr>
        <w:pStyle w:val="BodyText2"/>
        <w:bidi/>
        <w:rPr>
          <w:rFonts w:cs="Arabic Transparent"/>
          <w:sz w:val="28"/>
          <w:szCs w:val="28"/>
          <w:rtl/>
        </w:rPr>
      </w:pPr>
    </w:p>
    <w:p w:rsidR="00E758B4" w:rsidRDefault="00E758B4" w:rsidP="00721AA2">
      <w:pPr>
        <w:jc w:val="center"/>
        <w:rPr>
          <w:lang w:bidi="ar-JO"/>
        </w:rPr>
      </w:pPr>
    </w:p>
    <w:sectPr w:rsidR="00E758B4" w:rsidSect="000A13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8D" w:rsidRDefault="00707B8D" w:rsidP="00303367">
      <w:pPr>
        <w:spacing w:after="0" w:line="240" w:lineRule="auto"/>
      </w:pPr>
      <w:r>
        <w:separator/>
      </w:r>
    </w:p>
  </w:endnote>
  <w:endnote w:type="continuationSeparator" w:id="0">
    <w:p w:rsidR="00707B8D" w:rsidRDefault="00707B8D" w:rsidP="003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8D" w:rsidRDefault="00707B8D" w:rsidP="00303367">
      <w:pPr>
        <w:spacing w:after="0" w:line="240" w:lineRule="auto"/>
      </w:pPr>
      <w:r>
        <w:separator/>
      </w:r>
    </w:p>
  </w:footnote>
  <w:footnote w:type="continuationSeparator" w:id="0">
    <w:p w:rsidR="00707B8D" w:rsidRDefault="00707B8D" w:rsidP="0030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751"/>
    <w:multiLevelType w:val="hybridMultilevel"/>
    <w:tmpl w:val="95EAD3BE"/>
    <w:lvl w:ilvl="0" w:tplc="F9B64E92">
      <w:start w:val="1"/>
      <w:numFmt w:val="decimal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67"/>
    <w:rsid w:val="00066471"/>
    <w:rsid w:val="000A1343"/>
    <w:rsid w:val="0023356C"/>
    <w:rsid w:val="00303367"/>
    <w:rsid w:val="00452503"/>
    <w:rsid w:val="004D4FF4"/>
    <w:rsid w:val="0053394E"/>
    <w:rsid w:val="005F582B"/>
    <w:rsid w:val="006D6703"/>
    <w:rsid w:val="00707B8D"/>
    <w:rsid w:val="00721AA2"/>
    <w:rsid w:val="0075737F"/>
    <w:rsid w:val="007D3D4F"/>
    <w:rsid w:val="00847B78"/>
    <w:rsid w:val="008B42AE"/>
    <w:rsid w:val="00937E44"/>
    <w:rsid w:val="009B534D"/>
    <w:rsid w:val="00A62671"/>
    <w:rsid w:val="00A838C9"/>
    <w:rsid w:val="00B57DD0"/>
    <w:rsid w:val="00B85952"/>
    <w:rsid w:val="00BB2FB6"/>
    <w:rsid w:val="00BC3360"/>
    <w:rsid w:val="00BE17AF"/>
    <w:rsid w:val="00BF6CA1"/>
    <w:rsid w:val="00C30CA9"/>
    <w:rsid w:val="00C579C5"/>
    <w:rsid w:val="00CE4D45"/>
    <w:rsid w:val="00DC5033"/>
    <w:rsid w:val="00E758B4"/>
    <w:rsid w:val="00F616BD"/>
    <w:rsid w:val="00F677B3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67"/>
  </w:style>
  <w:style w:type="paragraph" w:styleId="Footer">
    <w:name w:val="footer"/>
    <w:basedOn w:val="Normal"/>
    <w:link w:val="FooterChar"/>
    <w:uiPriority w:val="99"/>
    <w:unhideWhenUsed/>
    <w:rsid w:val="00303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67"/>
  </w:style>
  <w:style w:type="paragraph" w:styleId="Title">
    <w:name w:val="Title"/>
    <w:basedOn w:val="Normal"/>
    <w:link w:val="TitleChar"/>
    <w:qFormat/>
    <w:rsid w:val="00721AA2"/>
    <w:pPr>
      <w:widowControl w:val="0"/>
      <w:overflowPunct w:val="0"/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1A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21AA2"/>
    <w:pPr>
      <w:overflowPunct w:val="0"/>
      <w:autoSpaceDE w:val="0"/>
      <w:autoSpaceDN w:val="0"/>
      <w:bidi w:val="0"/>
      <w:adjustRightInd w:val="0"/>
      <w:spacing w:after="0" w:line="240" w:lineRule="auto"/>
      <w:ind w:right="65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1A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67"/>
  </w:style>
  <w:style w:type="paragraph" w:styleId="Footer">
    <w:name w:val="footer"/>
    <w:basedOn w:val="Normal"/>
    <w:link w:val="FooterChar"/>
    <w:uiPriority w:val="99"/>
    <w:unhideWhenUsed/>
    <w:rsid w:val="00303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67"/>
  </w:style>
  <w:style w:type="paragraph" w:styleId="Title">
    <w:name w:val="Title"/>
    <w:basedOn w:val="Normal"/>
    <w:link w:val="TitleChar"/>
    <w:qFormat/>
    <w:rsid w:val="00721AA2"/>
    <w:pPr>
      <w:widowControl w:val="0"/>
      <w:overflowPunct w:val="0"/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1A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21AA2"/>
    <w:pPr>
      <w:overflowPunct w:val="0"/>
      <w:autoSpaceDE w:val="0"/>
      <w:autoSpaceDN w:val="0"/>
      <w:bidi w:val="0"/>
      <w:adjustRightInd w:val="0"/>
      <w:spacing w:after="0" w:line="240" w:lineRule="auto"/>
      <w:ind w:right="65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1A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trc.gov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ltrc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Radya Obeidat</cp:lastModifiedBy>
  <cp:revision>19</cp:revision>
  <cp:lastPrinted>2018-06-06T08:56:00Z</cp:lastPrinted>
  <dcterms:created xsi:type="dcterms:W3CDTF">2018-05-22T07:54:00Z</dcterms:created>
  <dcterms:modified xsi:type="dcterms:W3CDTF">2018-06-24T06:57:00Z</dcterms:modified>
</cp:coreProperties>
</file>